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AMANECER 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Carmen Torres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color w:val="5f5e5e"/>
          <w:sz w:val="22"/>
          <w:szCs w:val="22"/>
          <w:rtl w:val="0"/>
        </w:rPr>
        <w:t xml:space="preserve">Colombia,España/ 2018/ 79´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268b37"/>
          <w:sz w:val="22"/>
          <w:szCs w:val="22"/>
          <w:rtl w:val="0"/>
        </w:rPr>
        <w:t xml:space="preserve">Sábado, 21 de julio/ 15hs./ Sala Zitarrosa</w:t>
      </w:r>
      <w:r w:rsidDel="00000000" w:rsidR="00000000" w:rsidRPr="00000000">
        <w:rPr>
          <w:rFonts w:ascii="Arial" w:cs="Arial" w:eastAsia="Arial" w:hAnsi="Arial"/>
          <w:color w:val="268b37"/>
          <w:sz w:val="22"/>
          <w:szCs w:val="22"/>
          <w:rtl w:val="0"/>
        </w:rPr>
        <w:t xml:space="preserve"> (Avda. 18 de julio 1012)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contextualSpacing w:val="0"/>
        <w:jc w:val="center"/>
        <w:rPr>
          <w:rFonts w:ascii="Arial" w:cs="Arial" w:eastAsia="Arial" w:hAnsi="Arial"/>
          <w:i w:val="1"/>
          <w:color w:val="268b37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contextualSpacing w:val="0"/>
        <w:jc w:val="center"/>
        <w:rPr>
          <w:rFonts w:ascii="Arial" w:cs="Arial" w:eastAsia="Arial" w:hAnsi="Arial"/>
          <w:i w:val="1"/>
          <w:color w:val="268b37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color w:val="268b37"/>
          <w:sz w:val="22"/>
          <w:szCs w:val="22"/>
        </w:rPr>
        <w:drawing>
          <wp:inline distB="0" distT="0" distL="0" distR="0">
            <wp:extent cx="4130091" cy="2303993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30091" cy="23039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contextualSpacing w:val="0"/>
        <w:jc w:val="center"/>
        <w:rPr>
          <w:rFonts w:ascii="Arial" w:cs="Arial" w:eastAsia="Arial" w:hAnsi="Arial"/>
          <w:i w:val="1"/>
          <w:color w:val="268b37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contextualSpacing w:val="0"/>
        <w:jc w:val="center"/>
        <w:rPr>
          <w:rFonts w:ascii="Arial" w:cs="Arial" w:eastAsia="Arial" w:hAnsi="Arial"/>
          <w:color w:val="1155cc"/>
          <w:sz w:val="20"/>
          <w:szCs w:val="20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Entrada libre con acreditación DocMontevideo o</w:t>
      </w:r>
      <w:hyperlink r:id="rId7">
        <w:r w:rsidDel="00000000" w:rsidR="00000000" w:rsidRPr="00000000">
          <w:rPr>
            <w:rFonts w:ascii="Arial" w:cs="Arial" w:eastAsia="Arial" w:hAnsi="Arial"/>
            <w:color w:val="222222"/>
            <w:sz w:val="20"/>
            <w:szCs w:val="20"/>
            <w:highlight w:val="white"/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"https://goo.gl/forms/Ri6ZHxaiAHV3Njn73" </w:instrText>
        <w:fldChar w:fldCharType="separate"/>
      </w:r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highlight w:val="white"/>
          <w:u w:val="single"/>
          <w:rtl w:val="0"/>
        </w:rPr>
        <w:t xml:space="preserve">abono La Semana del Documental</w:t>
      </w:r>
    </w:p>
    <w:p w:rsidR="00000000" w:rsidDel="00000000" w:rsidP="00000000" w:rsidRDefault="00000000" w:rsidRPr="00000000" w14:paraId="00000006">
      <w:pPr>
        <w:shd w:fill="ffffff" w:val="clear"/>
        <w:contextualSpacing w:val="0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150$ tickAntel o boletería de la sala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contextualSpacing w:val="0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Mi madre murió cuando cumplí 14 años. Gradualmente su voz y sus gestos comenzaron a perderse. Con ello creció la necesidad de buscar a mi madre biológica. 20 años después encontré a Jacinta en un pequeño pueblo colombiano, y rápidamente quedó claro que formábamos parte de dos mundos ajenos. "Amanecer" es una película sobre la maternidad, los vínculos, el amor y la pérdida, sobre aquello que nos hace ser quiénes somos y cómo somos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Trailer: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https://vimeo.com/246600275</w:t>
        </w:r>
      </w:hyperlink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both"/>
        <w:rPr>
          <w:rFonts w:ascii="Arial" w:cs="Arial" w:eastAsia="Arial" w:hAnsi="Arial"/>
          <w:color w:val="a00f34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Festivales y premios: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Mejor Película Colombiana en Festival Internacional de Cine de Cartagena de Indias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DocumentaMadrid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DocLisboa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Estreno en Uruguay</w:t>
      </w:r>
    </w:p>
    <w:p w:rsidR="00000000" w:rsidDel="00000000" w:rsidP="00000000" w:rsidRDefault="00000000" w:rsidRPr="00000000" w14:paraId="0000000D">
      <w:pPr>
        <w:contextualSpacing w:val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Después de la función, estudio de caso virtual con su directora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Directora – Carmen Torres</w:t>
      </w:r>
    </w:p>
    <w:p w:rsidR="00000000" w:rsidDel="00000000" w:rsidP="00000000" w:rsidRDefault="00000000" w:rsidRPr="00000000" w14:paraId="00000010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“Amanecer” es su ópera prima como directora. También es guionista y directora de</w:t>
      </w:r>
    </w:p>
    <w:p w:rsidR="00000000" w:rsidDel="00000000" w:rsidP="00000000" w:rsidRDefault="00000000" w:rsidRPr="00000000" w14:paraId="00000011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fotografía. Trabajó como directora de fotografía de “Oleg y las raras artes” de Andrés Duque, filme por el cual fue nominada a la mejor foto en los Premios Fénix del Cine</w:t>
      </w:r>
    </w:p>
    <w:p w:rsidR="00000000" w:rsidDel="00000000" w:rsidP="00000000" w:rsidRDefault="00000000" w:rsidRPr="00000000" w14:paraId="00000012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Iberoamericano (2016); “Los rubios” de Albertina Carri (2003) y “Luján” de Andrés</w:t>
      </w:r>
    </w:p>
    <w:p w:rsidR="00000000" w:rsidDel="00000000" w:rsidP="00000000" w:rsidRDefault="00000000" w:rsidRPr="00000000" w14:paraId="00000013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Denegri. También ha dirigido series de televisión en España, Colombia y Argentina,</w:t>
      </w:r>
    </w:p>
    <w:p w:rsidR="00000000" w:rsidDel="00000000" w:rsidP="00000000" w:rsidRDefault="00000000" w:rsidRPr="00000000" w14:paraId="00000014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como “La clase” (2015), “Meridiano. El arte cuenta la historia” (2011) o “Huellas. Arte</w:t>
      </w:r>
    </w:p>
    <w:p w:rsidR="00000000" w:rsidDel="00000000" w:rsidP="00000000" w:rsidRDefault="00000000" w:rsidRPr="00000000" w14:paraId="00000015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argentino” (2009); y ha producido la serie web documental “Signified” (2011-2013). </w:t>
      </w:r>
    </w:p>
    <w:p w:rsidR="00000000" w:rsidDel="00000000" w:rsidP="00000000" w:rsidRDefault="00000000" w:rsidRPr="00000000" w14:paraId="00000016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both"/>
        <w:rPr>
          <w:rFonts w:ascii="Arial" w:cs="Arial" w:eastAsia="Arial" w:hAnsi="Arial"/>
          <w:color w:val="0563c1"/>
          <w:sz w:val="22"/>
          <w:szCs w:val="22"/>
          <w:u w:val="single"/>
        </w:rPr>
      </w:pPr>
      <w:r w:rsidDel="00000000" w:rsidR="00000000" w:rsidRPr="00000000">
        <w:fldChar w:fldCharType="begin"/>
        <w:instrText xml:space="preserve"> HYPERLINK "https://goo.gl/WhMx5W" </w:instrText>
        <w:fldChar w:fldCharType="separate"/>
      </w:r>
      <w:r w:rsidDel="00000000" w:rsidR="00000000" w:rsidRPr="00000000">
        <w:rPr>
          <w:rFonts w:ascii="Arial" w:cs="Arial" w:eastAsia="Arial" w:hAnsi="Arial"/>
          <w:color w:val="0563c1"/>
          <w:sz w:val="22"/>
          <w:szCs w:val="22"/>
          <w:u w:val="single"/>
          <w:rtl w:val="0"/>
        </w:rPr>
        <w:t xml:space="preserve">Imágenes de la película</w:t>
      </w:r>
    </w:p>
    <w:p w:rsidR="00000000" w:rsidDel="00000000" w:rsidP="00000000" w:rsidRDefault="00000000" w:rsidRPr="00000000" w14:paraId="00000018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sectPr>
      <w:pgSz w:h="16840" w:w="1190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s://goo.gl/forms/Ri6ZHxaiAHV3Njn73" TargetMode="External"/><Relationship Id="rId8" Type="http://schemas.openxmlformats.org/officeDocument/2006/relationships/hyperlink" Target="https://vimeo.com/2466002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